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D3" w:rsidRPr="000B7DD3" w:rsidRDefault="000B7DD3" w:rsidP="000B7DD3">
      <w:pPr>
        <w:shd w:val="clear" w:color="auto" w:fill="FFFFFF"/>
        <w:spacing w:before="255" w:after="128" w:line="240" w:lineRule="auto"/>
        <w:jc w:val="center"/>
        <w:outlineLvl w:val="1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2017 YILI HAC KURASI İLE İLGİLİ DİYANET İŞLERİ BAŞKANLIĞIMIZIN BİLGİ NOTU</w:t>
      </w:r>
    </w:p>
    <w:p w:rsidR="000B7DD3" w:rsidRPr="000B7DD3" w:rsidRDefault="000B7DD3" w:rsidP="000B7DD3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1-      2017 yılı hac kurası 24 Şubat 2017 Cuma günü Saat </w:t>
      </w:r>
      <w:proofErr w:type="gramStart"/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15:00’da</w:t>
      </w:r>
      <w:proofErr w:type="gramEnd"/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Türkiye Diyanet Vakfı konferans salonunda (Kocatepe), bilgisayar ortamında ve kamuoyuna açık bir şekilde çekilecektir.</w:t>
      </w:r>
    </w:p>
    <w:p w:rsidR="000B7DD3" w:rsidRPr="000B7DD3" w:rsidRDefault="000B7DD3" w:rsidP="000B7DD3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2-      Kura sonuçları, aynı gün saat: </w:t>
      </w:r>
      <w:proofErr w:type="gramStart"/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23:00’dan</w:t>
      </w:r>
      <w:proofErr w:type="gramEnd"/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itibaren Başkanlığımızın </w:t>
      </w:r>
      <w:hyperlink r:id="rId4" w:tgtFrame="_blank" w:history="1">
        <w:r w:rsidRPr="000B7DD3">
          <w:rPr>
            <w:rFonts w:ascii="Times New Roman" w:eastAsia="Times New Roman" w:hAnsi="Times New Roman" w:cs="Times New Roman"/>
            <w:color w:val="03899C"/>
            <w:sz w:val="24"/>
            <w:szCs w:val="24"/>
            <w:lang w:eastAsia="tr-TR"/>
          </w:rPr>
          <w:t>http://hac.diyanet.gov.tr</w:t>
        </w:r>
      </w:hyperlink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web adresinden sorgulanabilecektir. </w:t>
      </w:r>
    </w:p>
    <w:p w:rsidR="000B7DD3" w:rsidRPr="000B7DD3" w:rsidRDefault="000B7DD3" w:rsidP="000B7DD3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3-      Kurada Kesin Kayıt Hakkı elde edenler, 27 Şubat – 10 Mart 2017 tarihleri arasında “Kesin Kayıt Yaptırabilir” belgesini internet ortamından veya müftülüklerden alarak kesin kayıtlarını yaptırabileceklerdir.</w:t>
      </w:r>
    </w:p>
    <w:p w:rsidR="000B7DD3" w:rsidRPr="000B7DD3" w:rsidRDefault="000B7DD3" w:rsidP="000B7DD3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4-      Belirlenen süre içerisinde kesin kayıt yaptırmayanların yerine, kura sırası gözetilerek 16-24 Mart 2017 tarihleri arasında dağıtılan kontenjanlar çerçevesinde kayıtlar alınacaktır.</w:t>
      </w:r>
    </w:p>
    <w:p w:rsidR="000B7DD3" w:rsidRPr="000B7DD3" w:rsidRDefault="000B7DD3" w:rsidP="000B7DD3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5-      2017 yılı Haccına müracaat eden; Şehit Yakını (anne, baba, eş ve evlenmemiş çocukları) ve Gazilerin (kendisi ve eşi)  kayıtları ise 16-24 Mart 2017 tarihleri arasında konaklama türüne ait hac ücretini yatırmaları şartıyla İl Müftülüklerinde yapılacaktır.</w:t>
      </w:r>
    </w:p>
    <w:p w:rsidR="000B7DD3" w:rsidRPr="000B7DD3" w:rsidRDefault="000B7DD3" w:rsidP="000B7D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B7DD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6-      Hac Kesin Kayıt işlemleri ve Hac Konaklama ücretleri ile ilgili detaylı açıklama bilahare yapılacaktır.​</w:t>
      </w:r>
    </w:p>
    <w:p w:rsidR="007C4D11" w:rsidRDefault="007C4D11"/>
    <w:sectPr w:rsidR="007C4D11" w:rsidSect="007C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DD3"/>
    <w:rsid w:val="000B7DD3"/>
    <w:rsid w:val="007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11"/>
  </w:style>
  <w:style w:type="paragraph" w:styleId="Balk2">
    <w:name w:val="heading 2"/>
    <w:basedOn w:val="Normal"/>
    <w:link w:val="Balk2Char"/>
    <w:uiPriority w:val="9"/>
    <w:qFormat/>
    <w:rsid w:val="000B7DD3"/>
    <w:pPr>
      <w:spacing w:before="255" w:after="128" w:line="240" w:lineRule="auto"/>
      <w:outlineLvl w:val="1"/>
    </w:pPr>
    <w:rPr>
      <w:rFonts w:ascii="inherit" w:eastAsia="Times New Roman" w:hAnsi="inherit" w:cs="Segoe UI Semilight"/>
      <w:color w:val="262626"/>
      <w:sz w:val="38"/>
      <w:szCs w:val="3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B7DD3"/>
    <w:rPr>
      <w:rFonts w:ascii="inherit" w:eastAsia="Times New Roman" w:hAnsi="inherit" w:cs="Segoe UI Semilight"/>
      <w:color w:val="262626"/>
      <w:sz w:val="38"/>
      <w:szCs w:val="3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7DD3"/>
    <w:rPr>
      <w:strike w:val="0"/>
      <w:dstrike w:val="0"/>
      <w:color w:val="03899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B7DD3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480">
                          <w:marLeft w:val="0"/>
                          <w:marRight w:val="0"/>
                          <w:marTop w:val="15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c.diyanet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</dc:creator>
  <cp:lastModifiedBy>Müftü</cp:lastModifiedBy>
  <cp:revision>1</cp:revision>
  <dcterms:created xsi:type="dcterms:W3CDTF">2017-02-21T07:00:00Z</dcterms:created>
  <dcterms:modified xsi:type="dcterms:W3CDTF">2017-02-21T07:02:00Z</dcterms:modified>
</cp:coreProperties>
</file>